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16" w:rsidRDefault="00891A16">
      <w:r>
        <w:t>11-July-2013 – Initial writing</w:t>
      </w:r>
      <w:r w:rsidR="001C35C5">
        <w:t xml:space="preserve"> – Steve Rance</w:t>
      </w:r>
    </w:p>
    <w:p w:rsidR="00701C61" w:rsidRPr="00891A16" w:rsidRDefault="000F4586" w:rsidP="00891A16">
      <w:pPr>
        <w:jc w:val="center"/>
        <w:rPr>
          <w:sz w:val="40"/>
        </w:rPr>
      </w:pPr>
      <w:r w:rsidRPr="00891A16">
        <w:rPr>
          <w:sz w:val="40"/>
        </w:rPr>
        <w:t>Xynergi LCD and EVO TFT Controller Exchange</w:t>
      </w:r>
    </w:p>
    <w:p w:rsidR="000F4586" w:rsidRDefault="005F6E32">
      <w:r>
        <w:t xml:space="preserve">The original Controllers Cards for </w:t>
      </w:r>
      <w:r w:rsidR="000F4586">
        <w:t>both the Xynergi/XCS and EVO TFT screens were based on a now obsolete controller card. The new controller is based on a MS460LC design.</w:t>
      </w:r>
    </w:p>
    <w:p w:rsidR="000F4586" w:rsidRDefault="000F4586">
      <w:r>
        <w:t>Although the MS460LC is a drop in replacement two connectors have changed their orientation and need to be flipped 180 degrees.</w:t>
      </w:r>
    </w:p>
    <w:p w:rsidR="000F4586" w:rsidRDefault="000F4586">
      <w:r>
        <w:t xml:space="preserve">The photo below shows the </w:t>
      </w:r>
      <w:r w:rsidRPr="000F4586">
        <w:rPr>
          <w:u w:val="single"/>
        </w:rPr>
        <w:t>original part</w:t>
      </w:r>
      <w:r>
        <w:t>.</w:t>
      </w:r>
    </w:p>
    <w:p w:rsidR="000F4586" w:rsidRDefault="005F6E32" w:rsidP="005F6E32">
      <w:pPr>
        <w:jc w:val="center"/>
      </w:pPr>
      <w:r>
        <w:rPr>
          <w:noProof/>
        </w:rPr>
        <w:drawing>
          <wp:inline distT="0" distB="0" distL="0" distR="0" wp14:anchorId="4CFC9460" wp14:editId="58D683A4">
            <wp:extent cx="5943600" cy="3628390"/>
            <wp:effectExtent l="133350" t="95250" r="114300" b="2197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839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F4586" w:rsidRDefault="000F4586">
      <w:r>
        <w:t>Notice the f</w:t>
      </w:r>
      <w:r w:rsidR="003134FB">
        <w:t xml:space="preserve">ar left connector </w:t>
      </w:r>
      <w:r w:rsidR="005F6E32">
        <w:t xml:space="preserve">(gray ribbon cable) </w:t>
      </w:r>
      <w:r w:rsidR="003134FB">
        <w:t>and the multi</w:t>
      </w:r>
      <w:r w:rsidR="00891A16">
        <w:t>-</w:t>
      </w:r>
      <w:r w:rsidR="003134FB">
        <w:t>w</w:t>
      </w:r>
      <w:r>
        <w:t>ay connector w</w:t>
      </w:r>
      <w:r w:rsidR="003134FB">
        <w:t>ith</w:t>
      </w:r>
      <w:r w:rsidR="005F6E32">
        <w:t xml:space="preserve"> the green wires.</w:t>
      </w:r>
    </w:p>
    <w:p w:rsidR="005F6E32" w:rsidRDefault="005F6E32">
      <w:r>
        <w:br w:type="page"/>
      </w:r>
    </w:p>
    <w:p w:rsidR="000F4586" w:rsidRDefault="000F4586" w:rsidP="005F6E32">
      <w:pPr>
        <w:jc w:val="center"/>
      </w:pPr>
      <w:r>
        <w:rPr>
          <w:noProof/>
        </w:rPr>
        <w:lastRenderedPageBreak/>
        <w:drawing>
          <wp:inline distT="0" distB="0" distL="0" distR="0" wp14:anchorId="6E4D95D8" wp14:editId="317A70E9">
            <wp:extent cx="5545775" cy="3313678"/>
            <wp:effectExtent l="152400" t="95250" r="112395" b="2298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399" cy="331225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AB77FF" w:rsidRDefault="00AB77FF" w:rsidP="00AB77FF">
      <w:r>
        <w:t xml:space="preserve">The photo above shows the </w:t>
      </w:r>
      <w:r w:rsidRPr="000F4586">
        <w:rPr>
          <w:u w:val="single"/>
        </w:rPr>
        <w:t>new replacement part (the MS460LC)</w:t>
      </w:r>
    </w:p>
    <w:p w:rsidR="0091426E" w:rsidRDefault="000F4586" w:rsidP="0091426E">
      <w:pPr>
        <w:pStyle w:val="ListParagraph"/>
        <w:numPr>
          <w:ilvl w:val="0"/>
          <w:numId w:val="2"/>
        </w:numPr>
      </w:pPr>
      <w:r>
        <w:t xml:space="preserve">The </w:t>
      </w:r>
      <w:r w:rsidR="005F6E32">
        <w:t xml:space="preserve">gray </w:t>
      </w:r>
      <w:r>
        <w:t xml:space="preserve">ribbon cable on the far left has been rotated 180 degrees and because of the extra set of pins is </w:t>
      </w:r>
      <w:r w:rsidRPr="0091426E">
        <w:rPr>
          <w:u w:val="single"/>
        </w:rPr>
        <w:t>bias</w:t>
      </w:r>
      <w:r w:rsidR="003134FB" w:rsidRPr="0091426E">
        <w:rPr>
          <w:u w:val="single"/>
        </w:rPr>
        <w:t>ed</w:t>
      </w:r>
      <w:r w:rsidRPr="0091426E">
        <w:rPr>
          <w:u w:val="single"/>
        </w:rPr>
        <w:t xml:space="preserve"> towards the</w:t>
      </w:r>
      <w:r w:rsidR="0038645A" w:rsidRPr="0091426E">
        <w:rPr>
          <w:u w:val="single"/>
        </w:rPr>
        <w:t xml:space="preserve"> DVI</w:t>
      </w:r>
      <w:r w:rsidRPr="0091426E">
        <w:rPr>
          <w:u w:val="single"/>
        </w:rPr>
        <w:t xml:space="preserve"> connector</w:t>
      </w:r>
      <w:r>
        <w:t>.</w:t>
      </w:r>
    </w:p>
    <w:p w:rsidR="0091426E" w:rsidRDefault="000F4586" w:rsidP="0091426E">
      <w:pPr>
        <w:pStyle w:val="ListParagraph"/>
        <w:numPr>
          <w:ilvl w:val="0"/>
          <w:numId w:val="2"/>
        </w:numPr>
      </w:pPr>
      <w:r>
        <w:t xml:space="preserve">The cable </w:t>
      </w:r>
      <w:r w:rsidR="005F6E32">
        <w:t>loom with the green wire harness</w:t>
      </w:r>
      <w:r>
        <w:t xml:space="preserve"> has been rotated 180 degrees.</w:t>
      </w:r>
    </w:p>
    <w:p w:rsidR="000F4586" w:rsidRDefault="000F4586" w:rsidP="0091426E">
      <w:pPr>
        <w:pStyle w:val="ListParagraph"/>
        <w:numPr>
          <w:ilvl w:val="0"/>
          <w:numId w:val="2"/>
        </w:numPr>
      </w:pPr>
      <w:r>
        <w:t xml:space="preserve">The Invertor </w:t>
      </w:r>
      <w:r w:rsidR="005F6E32">
        <w:t xml:space="preserve">feeder </w:t>
      </w:r>
      <w:r>
        <w:t>cable on the right remains the same.</w:t>
      </w:r>
    </w:p>
    <w:p w:rsidR="000F4586" w:rsidRDefault="005F6E32" w:rsidP="000F4586">
      <w:pPr>
        <w:rPr>
          <w:b/>
        </w:rPr>
      </w:pPr>
      <w:r w:rsidRPr="005F6E32">
        <w:rPr>
          <w:b/>
        </w:rPr>
        <w:t>PLEASE NOTE THAT ALTHOUGH THE BOARD IS THE SAME, THE XYNERGI/XCS BOARD CANNOT BE INTERCHANGED WITH THE EVO TFT SCREEN. THEY ARE PROGRAMMED DIFFERENTLY FOR THE TWO TYPES OF LCD SCREENS USED.</w:t>
      </w:r>
    </w:p>
    <w:p w:rsidR="00AB77FF" w:rsidRPr="00AB77FF" w:rsidRDefault="00AB77FF" w:rsidP="000F4586">
      <w:pPr>
        <w:rPr>
          <w:sz w:val="24"/>
        </w:rPr>
      </w:pPr>
      <w:r w:rsidRPr="00AB77FF">
        <w:rPr>
          <w:sz w:val="24"/>
        </w:rPr>
        <w:t>Replacement board</w:t>
      </w:r>
      <w:r w:rsidR="00ED71EB">
        <w:rPr>
          <w:sz w:val="24"/>
        </w:rPr>
        <w:t>s</w:t>
      </w:r>
      <w:r w:rsidRPr="00AB77FF">
        <w:rPr>
          <w:sz w:val="24"/>
        </w:rPr>
        <w:t xml:space="preserve"> can be ordered from </w:t>
      </w:r>
      <w:hyperlink r:id="rId11" w:history="1">
        <w:r w:rsidRPr="00AB77FF">
          <w:rPr>
            <w:rStyle w:val="Hyperlink"/>
            <w:sz w:val="24"/>
          </w:rPr>
          <w:t>Benson@lcdparts.net</w:t>
        </w:r>
      </w:hyperlink>
      <w:r>
        <w:rPr>
          <w:sz w:val="24"/>
        </w:rPr>
        <w:t xml:space="preserve"> asking for </w:t>
      </w:r>
      <w:r w:rsidR="00ED337B">
        <w:rPr>
          <w:sz w:val="24"/>
        </w:rPr>
        <w:t>a</w:t>
      </w:r>
      <w:r>
        <w:rPr>
          <w:sz w:val="24"/>
        </w:rPr>
        <w:t xml:space="preserve"> …</w:t>
      </w:r>
      <w:r>
        <w:rPr>
          <w:sz w:val="24"/>
        </w:rPr>
        <w:br/>
      </w:r>
      <w:r>
        <w:rPr>
          <w:sz w:val="24"/>
        </w:rPr>
        <w:br/>
      </w:r>
      <w:r w:rsidRPr="00AB77FF">
        <w:rPr>
          <w:sz w:val="24"/>
        </w:rPr>
        <w:t>MS460LC programmed</w:t>
      </w:r>
      <w:r>
        <w:rPr>
          <w:sz w:val="24"/>
        </w:rPr>
        <w:t xml:space="preserve"> for a Sharp </w:t>
      </w:r>
      <w:r w:rsidRPr="00AB77FF">
        <w:rPr>
          <w:sz w:val="24"/>
        </w:rPr>
        <w:t>LQ150X1LGN2A</w:t>
      </w:r>
      <w:r>
        <w:rPr>
          <w:sz w:val="24"/>
        </w:rPr>
        <w:t xml:space="preserve"> (Xynergi/XCS Panel)</w:t>
      </w:r>
      <w:r>
        <w:rPr>
          <w:sz w:val="24"/>
        </w:rPr>
        <w:br/>
        <w:t>or</w:t>
      </w:r>
      <w:r>
        <w:rPr>
          <w:sz w:val="24"/>
        </w:rPr>
        <w:br/>
        <w:t xml:space="preserve">MS460LC programmed for the </w:t>
      </w:r>
      <w:r w:rsidRPr="00AB77FF">
        <w:rPr>
          <w:sz w:val="24"/>
        </w:rPr>
        <w:t>M200O01</w:t>
      </w:r>
      <w:r>
        <w:rPr>
          <w:sz w:val="24"/>
        </w:rPr>
        <w:t xml:space="preserve"> Panel</w:t>
      </w:r>
      <w:r w:rsidR="001F4BDE">
        <w:rPr>
          <w:sz w:val="24"/>
        </w:rPr>
        <w:t xml:space="preserve"> (E</w:t>
      </w:r>
      <w:bookmarkStart w:id="0" w:name="_GoBack"/>
      <w:bookmarkEnd w:id="0"/>
      <w:r w:rsidR="001F4BDE">
        <w:rPr>
          <w:sz w:val="24"/>
        </w:rPr>
        <w:t>VO TVT Screen)</w:t>
      </w:r>
    </w:p>
    <w:sectPr w:rsidR="00AB77FF" w:rsidRPr="00AB77FF" w:rsidSect="00545C0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303" w:rsidRDefault="00573303" w:rsidP="00545C0B">
      <w:pPr>
        <w:spacing w:after="0" w:line="240" w:lineRule="auto"/>
      </w:pPr>
      <w:r>
        <w:separator/>
      </w:r>
    </w:p>
  </w:endnote>
  <w:endnote w:type="continuationSeparator" w:id="0">
    <w:p w:rsidR="00573303" w:rsidRDefault="00573303" w:rsidP="00545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2B2" w:rsidRDefault="007832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C0B" w:rsidRDefault="00545C0B">
    <w:pPr>
      <w:pStyle w:val="Footer"/>
    </w:pPr>
    <w:r w:rsidRPr="00545C0B">
      <w:rPr>
        <w:noProof/>
      </w:rPr>
      <w:drawing>
        <wp:inline distT="0" distB="0" distL="0" distR="0" wp14:anchorId="667B4735" wp14:editId="2267A21F">
          <wp:extent cx="5943600" cy="109220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09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2B2" w:rsidRDefault="007832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303" w:rsidRDefault="00573303" w:rsidP="00545C0B">
      <w:pPr>
        <w:spacing w:after="0" w:line="240" w:lineRule="auto"/>
      </w:pPr>
      <w:r>
        <w:separator/>
      </w:r>
    </w:p>
  </w:footnote>
  <w:footnote w:type="continuationSeparator" w:id="0">
    <w:p w:rsidR="00573303" w:rsidRDefault="00573303" w:rsidP="00545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C61" w:rsidRDefault="001F4B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10284" o:spid="_x0000_s2053" type="#_x0000_t75" style="position:absolute;margin-left:0;margin-top:0;width:463.3pt;height:9in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8"/>
      <w:gridCol w:w="4788"/>
    </w:tblGrid>
    <w:tr w:rsidR="00545C0B" w:rsidRPr="00545C0B" w:rsidTr="00F00469">
      <w:tc>
        <w:tcPr>
          <w:tcW w:w="4788" w:type="dxa"/>
        </w:tcPr>
        <w:p w:rsidR="00545C0B" w:rsidRDefault="001F4BDE" w:rsidP="00F00469"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288310285" o:spid="_x0000_s2054" type="#_x0000_t75" style="position:absolute;margin-left:0;margin-top:0;width:463.3pt;height:9in;z-index:-251656192;mso-position-horizontal:center;mso-position-horizontal-relative:margin;mso-position-vertical:center;mso-position-vertical-relative:margin" o:allowincell="f">
                <v:imagedata r:id="rId1" o:title="watermark" blacklevel="13107f"/>
                <w10:wrap anchorx="margin" anchory="margin"/>
              </v:shape>
            </w:pict>
          </w:r>
          <w:r w:rsidR="007832B2">
            <w:rPr>
              <w:noProof/>
            </w:rPr>
            <w:drawing>
              <wp:inline distT="0" distB="0" distL="0" distR="0" wp14:anchorId="0D8E8156">
                <wp:extent cx="2557145" cy="16306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7145" cy="1630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</w:tcPr>
        <w:p w:rsidR="00545C0B" w:rsidRPr="00545C0B" w:rsidRDefault="00545C0B" w:rsidP="00F00469">
          <w:pPr>
            <w:jc w:val="right"/>
            <w:rPr>
              <w:rFonts w:ascii="Arial" w:hAnsi="Arial" w:cs="Arial"/>
              <w:sz w:val="48"/>
            </w:rPr>
          </w:pPr>
          <w:r w:rsidRPr="00545C0B">
            <w:rPr>
              <w:rFonts w:ascii="Arial" w:hAnsi="Arial" w:cs="Arial"/>
              <w:sz w:val="48"/>
            </w:rPr>
            <w:t>FairlightUS Inc</w:t>
          </w:r>
        </w:p>
        <w:p w:rsidR="00545C0B" w:rsidRPr="00545C0B" w:rsidRDefault="00545C0B" w:rsidP="00F00469">
          <w:pPr>
            <w:jc w:val="right"/>
            <w:rPr>
              <w:rFonts w:ascii="Arial" w:hAnsi="Arial" w:cs="Arial"/>
              <w:sz w:val="28"/>
            </w:rPr>
          </w:pPr>
          <w:r w:rsidRPr="00545C0B">
            <w:rPr>
              <w:rFonts w:ascii="Arial" w:hAnsi="Arial" w:cs="Arial"/>
              <w:sz w:val="28"/>
            </w:rPr>
            <w:t>14 Hirth Drive</w:t>
          </w:r>
        </w:p>
        <w:p w:rsidR="00545C0B" w:rsidRPr="00545C0B" w:rsidRDefault="00545C0B" w:rsidP="00F00469">
          <w:pPr>
            <w:jc w:val="right"/>
            <w:rPr>
              <w:rFonts w:ascii="Arial" w:hAnsi="Arial" w:cs="Arial"/>
              <w:sz w:val="28"/>
            </w:rPr>
          </w:pPr>
          <w:r w:rsidRPr="00545C0B">
            <w:rPr>
              <w:rFonts w:ascii="Arial" w:hAnsi="Arial" w:cs="Arial"/>
              <w:sz w:val="28"/>
            </w:rPr>
            <w:t>Newfoundland</w:t>
          </w:r>
        </w:p>
        <w:p w:rsidR="00545C0B" w:rsidRDefault="00545C0B" w:rsidP="00F00469">
          <w:pPr>
            <w:jc w:val="right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>NJ 07435</w:t>
          </w:r>
        </w:p>
        <w:p w:rsidR="00545C0B" w:rsidRDefault="00545C0B" w:rsidP="00F00469">
          <w:pPr>
            <w:jc w:val="right"/>
            <w:rPr>
              <w:rFonts w:ascii="Arial" w:hAnsi="Arial" w:cs="Arial"/>
              <w:sz w:val="28"/>
            </w:rPr>
          </w:pPr>
        </w:p>
        <w:p w:rsidR="00545C0B" w:rsidRDefault="00545C0B" w:rsidP="00F00469">
          <w:pPr>
            <w:jc w:val="right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>310-600-8584</w:t>
          </w:r>
        </w:p>
        <w:p w:rsidR="00545C0B" w:rsidRPr="00545C0B" w:rsidRDefault="00545C0B" w:rsidP="00F00469">
          <w:pPr>
            <w:jc w:val="right"/>
            <w:rPr>
              <w:rFonts w:ascii="Arial" w:hAnsi="Arial" w:cs="Arial"/>
              <w:sz w:val="28"/>
            </w:rPr>
          </w:pPr>
          <w:r w:rsidRPr="00545C0B">
            <w:rPr>
              <w:rFonts w:ascii="Arial" w:hAnsi="Arial" w:cs="Arial"/>
              <w:sz w:val="28"/>
            </w:rPr>
            <w:t>info@fairlightus.com</w:t>
          </w:r>
        </w:p>
      </w:tc>
    </w:tr>
  </w:tbl>
  <w:p w:rsidR="00545C0B" w:rsidRDefault="00545C0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C61" w:rsidRDefault="001F4B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10283" o:spid="_x0000_s2052" type="#_x0000_t75" style="position:absolute;margin-left:0;margin-top:0;width:463.3pt;height:9in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07FD3"/>
    <w:multiLevelType w:val="hybridMultilevel"/>
    <w:tmpl w:val="C3E825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2116EC"/>
    <w:multiLevelType w:val="hybridMultilevel"/>
    <w:tmpl w:val="20F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2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C0B"/>
    <w:rsid w:val="000F4586"/>
    <w:rsid w:val="001C35C5"/>
    <w:rsid w:val="001F4BDE"/>
    <w:rsid w:val="003134FB"/>
    <w:rsid w:val="0038645A"/>
    <w:rsid w:val="00545C0B"/>
    <w:rsid w:val="00573303"/>
    <w:rsid w:val="005E19A4"/>
    <w:rsid w:val="005F6E32"/>
    <w:rsid w:val="00701C61"/>
    <w:rsid w:val="0072597C"/>
    <w:rsid w:val="007832B2"/>
    <w:rsid w:val="00860023"/>
    <w:rsid w:val="00891A16"/>
    <w:rsid w:val="008C032B"/>
    <w:rsid w:val="008E51BA"/>
    <w:rsid w:val="0091426E"/>
    <w:rsid w:val="00AB77FF"/>
    <w:rsid w:val="00B106EC"/>
    <w:rsid w:val="00DE149E"/>
    <w:rsid w:val="00ED337B"/>
    <w:rsid w:val="00ED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C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45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45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C0B"/>
  </w:style>
  <w:style w:type="paragraph" w:styleId="Footer">
    <w:name w:val="footer"/>
    <w:basedOn w:val="Normal"/>
    <w:link w:val="FooterChar"/>
    <w:uiPriority w:val="99"/>
    <w:unhideWhenUsed/>
    <w:rsid w:val="00545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C0B"/>
  </w:style>
  <w:style w:type="paragraph" w:styleId="ListParagraph">
    <w:name w:val="List Paragraph"/>
    <w:basedOn w:val="Normal"/>
    <w:uiPriority w:val="34"/>
    <w:qFormat/>
    <w:rsid w:val="000F45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77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C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45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45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C0B"/>
  </w:style>
  <w:style w:type="paragraph" w:styleId="Footer">
    <w:name w:val="footer"/>
    <w:basedOn w:val="Normal"/>
    <w:link w:val="FooterChar"/>
    <w:uiPriority w:val="99"/>
    <w:unhideWhenUsed/>
    <w:rsid w:val="00545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C0B"/>
  </w:style>
  <w:style w:type="paragraph" w:styleId="ListParagraph">
    <w:name w:val="List Paragraph"/>
    <w:basedOn w:val="Normal"/>
    <w:uiPriority w:val="34"/>
    <w:qFormat/>
    <w:rsid w:val="000F45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77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enson@lcdparts.net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3E257-D368-48AB-9494-BFD6E9223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FairlightUS Inc</Company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Rance</dc:creator>
  <cp:lastModifiedBy>Steve Rance</cp:lastModifiedBy>
  <cp:revision>14</cp:revision>
  <cp:lastPrinted>2013-07-14T01:23:00Z</cp:lastPrinted>
  <dcterms:created xsi:type="dcterms:W3CDTF">2013-07-11T19:37:00Z</dcterms:created>
  <dcterms:modified xsi:type="dcterms:W3CDTF">2013-07-14T01:32:00Z</dcterms:modified>
</cp:coreProperties>
</file>